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7D3" w:rsidRPr="00E20D55" w:rsidRDefault="00AE06A7">
      <w:pPr>
        <w:widowControl w:val="0"/>
        <w:suppressAutoHyphens/>
        <w:autoSpaceDE w:val="0"/>
        <w:autoSpaceDN w:val="0"/>
        <w:adjustRightInd w:val="0"/>
        <w:spacing w:after="120"/>
        <w:ind w:left="-5625" w:firstLine="0"/>
        <w:jc w:val="right"/>
        <w:rPr>
          <w:rFonts w:eastAsia="Times New Roman"/>
          <w:sz w:val="20"/>
          <w:szCs w:val="20"/>
          <w:lang w:eastAsia="ar-SA"/>
        </w:rPr>
      </w:pPr>
      <w:r w:rsidRPr="00E20D55">
        <w:rPr>
          <w:rFonts w:eastAsia="Times New Roman"/>
          <w:sz w:val="20"/>
          <w:szCs w:val="20"/>
          <w:lang w:eastAsia="ar-SA"/>
        </w:rPr>
        <w:t>УТВЕРЖ</w:t>
      </w:r>
      <w:r w:rsidR="00E470E0" w:rsidRPr="00E20D55">
        <w:rPr>
          <w:rFonts w:eastAsia="Times New Roman"/>
          <w:sz w:val="20"/>
          <w:szCs w:val="20"/>
          <w:lang w:eastAsia="ar-SA"/>
        </w:rPr>
        <w:t>Д</w:t>
      </w:r>
      <w:r w:rsidRPr="00E20D55">
        <w:rPr>
          <w:rFonts w:eastAsia="Times New Roman"/>
          <w:sz w:val="20"/>
          <w:szCs w:val="20"/>
          <w:lang w:eastAsia="ar-SA"/>
        </w:rPr>
        <w:t>ЕНО</w:t>
      </w:r>
    </w:p>
    <w:p w:rsidR="008037D3" w:rsidRPr="00E20D55" w:rsidRDefault="00AE06A7">
      <w:pPr>
        <w:widowControl w:val="0"/>
        <w:suppressAutoHyphens/>
        <w:autoSpaceDE w:val="0"/>
        <w:autoSpaceDN w:val="0"/>
        <w:adjustRightInd w:val="0"/>
        <w:ind w:left="-5625" w:firstLine="0"/>
        <w:jc w:val="right"/>
        <w:rPr>
          <w:rFonts w:eastAsia="Times New Roman"/>
          <w:sz w:val="20"/>
          <w:szCs w:val="20"/>
          <w:lang w:eastAsia="ar-SA"/>
        </w:rPr>
      </w:pPr>
      <w:r w:rsidRPr="00E20D55">
        <w:rPr>
          <w:rFonts w:eastAsia="Times New Roman"/>
          <w:sz w:val="20"/>
          <w:szCs w:val="20"/>
          <w:lang w:eastAsia="ar-SA"/>
        </w:rPr>
        <w:t>постановлением Администрации</w:t>
      </w:r>
    </w:p>
    <w:p w:rsidR="008037D3" w:rsidRPr="00E20D55" w:rsidRDefault="00AE06A7">
      <w:pPr>
        <w:widowControl w:val="0"/>
        <w:suppressAutoHyphens/>
        <w:autoSpaceDE w:val="0"/>
        <w:autoSpaceDN w:val="0"/>
        <w:adjustRightInd w:val="0"/>
        <w:ind w:left="-5625" w:firstLine="0"/>
        <w:jc w:val="right"/>
        <w:rPr>
          <w:rFonts w:eastAsia="Times New Roman"/>
          <w:sz w:val="20"/>
          <w:szCs w:val="20"/>
          <w:lang w:eastAsia="ar-SA"/>
        </w:rPr>
      </w:pPr>
      <w:r w:rsidRPr="00E20D55">
        <w:rPr>
          <w:rFonts w:eastAsia="Times New Roman"/>
          <w:sz w:val="20"/>
          <w:szCs w:val="20"/>
          <w:lang w:eastAsia="ar-SA"/>
        </w:rPr>
        <w:t>Балахнинского муниципального района</w:t>
      </w:r>
    </w:p>
    <w:p w:rsidR="008037D3" w:rsidRPr="00E20D55" w:rsidRDefault="00AE06A7">
      <w:pPr>
        <w:widowControl w:val="0"/>
        <w:suppressAutoHyphens/>
        <w:autoSpaceDE w:val="0"/>
        <w:autoSpaceDN w:val="0"/>
        <w:adjustRightInd w:val="0"/>
        <w:ind w:firstLine="0"/>
        <w:jc w:val="right"/>
        <w:rPr>
          <w:rFonts w:eastAsia="Times New Roman"/>
          <w:sz w:val="20"/>
          <w:szCs w:val="20"/>
          <w:lang w:eastAsia="ar-SA"/>
        </w:rPr>
      </w:pPr>
      <w:r w:rsidRPr="00E20D55">
        <w:rPr>
          <w:rFonts w:eastAsia="Times New Roman"/>
          <w:sz w:val="20"/>
          <w:szCs w:val="20"/>
          <w:lang w:eastAsia="ar-SA"/>
        </w:rPr>
        <w:t>от 27.10.2020 г. № 1497</w:t>
      </w:r>
    </w:p>
    <w:p w:rsidR="009C2F62" w:rsidRPr="00E20D55" w:rsidRDefault="000E6D3B" w:rsidP="007F1A9C">
      <w:pPr>
        <w:widowControl w:val="0"/>
        <w:suppressAutoHyphens/>
        <w:autoSpaceDE w:val="0"/>
        <w:autoSpaceDN w:val="0"/>
        <w:adjustRightInd w:val="0"/>
        <w:ind w:firstLine="0"/>
        <w:jc w:val="right"/>
        <w:rPr>
          <w:rFonts w:eastAsia="Times New Roman"/>
          <w:sz w:val="20"/>
          <w:szCs w:val="20"/>
          <w:lang w:eastAsia="ar-SA"/>
        </w:rPr>
      </w:pPr>
      <w:r>
        <w:rPr>
          <w:rFonts w:eastAsia="Times New Roman"/>
          <w:sz w:val="20"/>
          <w:szCs w:val="20"/>
          <w:lang w:eastAsia="ar-SA"/>
        </w:rPr>
        <w:t>(в редакции постановления №2221 от 13.11.2025</w:t>
      </w:r>
      <w:r w:rsidR="007F1A9C">
        <w:rPr>
          <w:rFonts w:eastAsia="Times New Roman"/>
          <w:sz w:val="20"/>
          <w:szCs w:val="20"/>
          <w:lang w:eastAsia="ar-SA"/>
        </w:rPr>
        <w:t>г.</w:t>
      </w:r>
      <w:r w:rsidR="009C2F62" w:rsidRPr="00E20D55">
        <w:rPr>
          <w:rFonts w:eastAsia="Times New Roman"/>
          <w:sz w:val="20"/>
          <w:szCs w:val="20"/>
          <w:lang w:eastAsia="ar-SA"/>
        </w:rPr>
        <w:t>)</w:t>
      </w:r>
    </w:p>
    <w:p w:rsidR="008037D3" w:rsidRPr="00E20D55" w:rsidRDefault="008037D3">
      <w:pPr>
        <w:widowControl w:val="0"/>
        <w:suppressAutoHyphens/>
        <w:autoSpaceDE w:val="0"/>
        <w:autoSpaceDN w:val="0"/>
        <w:adjustRightInd w:val="0"/>
        <w:ind w:firstLine="0"/>
        <w:jc w:val="right"/>
        <w:rPr>
          <w:rFonts w:eastAsia="Times New Roman"/>
          <w:b/>
          <w:szCs w:val="24"/>
          <w:lang w:eastAsia="ar-SA"/>
        </w:rPr>
      </w:pPr>
    </w:p>
    <w:p w:rsidR="008037D3" w:rsidRPr="00E20D55" w:rsidRDefault="008037D3">
      <w:pPr>
        <w:widowControl w:val="0"/>
        <w:suppressAutoHyphens/>
        <w:autoSpaceDE w:val="0"/>
        <w:autoSpaceDN w:val="0"/>
        <w:adjustRightInd w:val="0"/>
        <w:ind w:firstLine="0"/>
        <w:jc w:val="right"/>
        <w:rPr>
          <w:rFonts w:eastAsia="Times New Roman"/>
          <w:b/>
          <w:szCs w:val="24"/>
          <w:lang w:eastAsia="ar-SA"/>
        </w:rPr>
      </w:pPr>
    </w:p>
    <w:p w:rsidR="008037D3" w:rsidRPr="00E20D55" w:rsidRDefault="00AE06A7">
      <w:pPr>
        <w:widowControl w:val="0"/>
        <w:suppressAutoHyphens/>
        <w:autoSpaceDE w:val="0"/>
        <w:autoSpaceDN w:val="0"/>
        <w:adjustRightInd w:val="0"/>
        <w:ind w:firstLine="0"/>
        <w:jc w:val="center"/>
        <w:outlineLvl w:val="1"/>
        <w:rPr>
          <w:rFonts w:eastAsia="Times New Roman"/>
          <w:b/>
          <w:szCs w:val="24"/>
          <w:lang w:eastAsia="ar-SA"/>
        </w:rPr>
      </w:pPr>
      <w:r w:rsidRPr="00E20D55">
        <w:rPr>
          <w:rFonts w:eastAsia="Times New Roman"/>
          <w:b/>
          <w:szCs w:val="24"/>
          <w:lang w:eastAsia="ar-SA"/>
        </w:rPr>
        <w:t>МУНИЦИПАЛЬНАЯ  ПРОГРАММА</w:t>
      </w:r>
    </w:p>
    <w:p w:rsidR="008037D3" w:rsidRPr="00E20D55" w:rsidRDefault="00AE06A7">
      <w:pPr>
        <w:suppressAutoHyphens/>
        <w:autoSpaceDE w:val="0"/>
        <w:autoSpaceDN w:val="0"/>
        <w:adjustRightInd w:val="0"/>
        <w:ind w:firstLine="0"/>
        <w:jc w:val="center"/>
        <w:rPr>
          <w:rFonts w:eastAsia="Times New Roman"/>
          <w:b/>
          <w:szCs w:val="24"/>
          <w:lang w:eastAsia="ru-RU"/>
        </w:rPr>
      </w:pPr>
      <w:r w:rsidRPr="00E20D55">
        <w:rPr>
          <w:rFonts w:eastAsia="Times New Roman"/>
          <w:b/>
          <w:szCs w:val="24"/>
          <w:lang w:eastAsia="ru-RU"/>
        </w:rPr>
        <w:t>«Благоустройство и озеленение территории Балахнинского муниципального округа Нижегородской области»</w:t>
      </w:r>
    </w:p>
    <w:p w:rsidR="008037D3" w:rsidRPr="00E20D55" w:rsidRDefault="00AE06A7">
      <w:pPr>
        <w:widowControl w:val="0"/>
        <w:suppressAutoHyphens/>
        <w:autoSpaceDE w:val="0"/>
        <w:autoSpaceDN w:val="0"/>
        <w:adjustRightInd w:val="0"/>
        <w:spacing w:before="240" w:after="240"/>
        <w:ind w:firstLine="0"/>
        <w:jc w:val="center"/>
        <w:rPr>
          <w:rFonts w:eastAsia="Times New Roman"/>
          <w:b/>
          <w:szCs w:val="24"/>
          <w:lang w:eastAsia="ar-SA"/>
        </w:rPr>
      </w:pPr>
      <w:r w:rsidRPr="00E20D55">
        <w:rPr>
          <w:rFonts w:eastAsia="Times New Roman"/>
          <w:b/>
          <w:szCs w:val="24"/>
          <w:lang w:eastAsia="ar-SA"/>
        </w:rPr>
        <w:t>1. Паспорт муниципальной программы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7660"/>
      </w:tblGrid>
      <w:tr w:rsidR="00E20D55" w:rsidRPr="00E20D55">
        <w:trPr>
          <w:trHeight w:val="63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D3" w:rsidRPr="00E20D55" w:rsidRDefault="00AE06A7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Муниципальный заказчик-координатор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1FD" w:rsidRPr="00E20D55" w:rsidRDefault="004041FD" w:rsidP="004041FD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 xml:space="preserve">Первый заместитель главы администрации (И.И. </w:t>
            </w:r>
            <w:proofErr w:type="spellStart"/>
            <w:r w:rsidRPr="00E20D55">
              <w:rPr>
                <w:rFonts w:eastAsia="Times New Roman"/>
                <w:szCs w:val="24"/>
                <w:lang w:eastAsia="ar-SA"/>
              </w:rPr>
              <w:t>Фирер</w:t>
            </w:r>
            <w:proofErr w:type="spellEnd"/>
            <w:r w:rsidRPr="00E20D55">
              <w:rPr>
                <w:rFonts w:eastAsia="Times New Roman"/>
                <w:szCs w:val="24"/>
                <w:lang w:eastAsia="ar-SA"/>
              </w:rPr>
              <w:t>)</w:t>
            </w:r>
          </w:p>
          <w:p w:rsidR="008037D3" w:rsidRPr="00E20D55" w:rsidRDefault="004041FD" w:rsidP="004041FD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(Главный распорядитель бюджетных средств - Администрация Балахнинского муниципального округа Нижегородской области (далее – ГРБС – Администрация БМО)).</w:t>
            </w:r>
          </w:p>
        </w:tc>
      </w:tr>
      <w:tr w:rsidR="00E20D55" w:rsidRPr="00E20D55">
        <w:trPr>
          <w:trHeight w:val="576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D3" w:rsidRPr="00E20D55" w:rsidRDefault="00AE06A7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jc w:val="center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3785" w:rsidRPr="00E20D55" w:rsidRDefault="009D3785" w:rsidP="009D378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Управление благоустройства и дорожной деятельности администрации Балахнинского муниципального округа Нижегородской области (далее – управление благоустройства и дорожной деятельности),</w:t>
            </w:r>
          </w:p>
          <w:p w:rsidR="009D3785" w:rsidRPr="00E20D55" w:rsidRDefault="009D3785" w:rsidP="009D378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(ГРБС – Адми</w:t>
            </w:r>
            <w:bookmarkStart w:id="0" w:name="_GoBack"/>
            <w:bookmarkEnd w:id="0"/>
            <w:r w:rsidRPr="00E20D55">
              <w:rPr>
                <w:rFonts w:eastAsia="Times New Roman"/>
                <w:szCs w:val="24"/>
                <w:lang w:eastAsia="ar-SA"/>
              </w:rPr>
              <w:t>нистрация БМО);</w:t>
            </w:r>
          </w:p>
          <w:p w:rsidR="009D3785" w:rsidRPr="00E20D55" w:rsidRDefault="009D3785" w:rsidP="009D378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Управление жилья и инженерной инфраструктуры администрации Балахнинского муниципального округа Нижегородской области (далее – управление жилья и инженерной инфраструктуры),</w:t>
            </w:r>
          </w:p>
          <w:p w:rsidR="009D3785" w:rsidRPr="00E20D55" w:rsidRDefault="009D3785" w:rsidP="009D378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(ГРБС – Администрация БМО);</w:t>
            </w:r>
          </w:p>
          <w:p w:rsidR="009D3785" w:rsidRPr="00E20D55" w:rsidRDefault="009D3785" w:rsidP="009D378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Муниципальное бюджетное учреждение «Комбинат городского благоустройства» (далее – МБУ «КГБ»),</w:t>
            </w:r>
          </w:p>
          <w:p w:rsidR="009D3785" w:rsidRPr="00E20D55" w:rsidRDefault="009D3785" w:rsidP="009D378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(ГРБС – Администрация БМО);</w:t>
            </w:r>
          </w:p>
          <w:p w:rsidR="009D3785" w:rsidRPr="00E20D55" w:rsidRDefault="009D3785" w:rsidP="009D378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Муниципальное казенное учреждение «Управление капитального строительства Балахнинского муниципального округа Нижегородской области» (далее – МКУ «УКС БМО НО»),</w:t>
            </w:r>
          </w:p>
          <w:p w:rsidR="008037D3" w:rsidRPr="00E20D55" w:rsidRDefault="009D3785" w:rsidP="009D378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(ГРБС – Администрация БМО).</w:t>
            </w:r>
          </w:p>
        </w:tc>
      </w:tr>
      <w:tr w:rsidR="00E20D55" w:rsidRPr="00E20D55">
        <w:trPr>
          <w:trHeight w:val="823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D3" w:rsidRPr="00E20D55" w:rsidRDefault="00AE06A7">
            <w:pPr>
              <w:suppressAutoHyphens/>
              <w:autoSpaceDE w:val="0"/>
              <w:autoSpaceDN w:val="0"/>
              <w:adjustRightInd w:val="0"/>
              <w:spacing w:line="256" w:lineRule="auto"/>
              <w:ind w:left="34" w:right="34" w:firstLine="0"/>
              <w:jc w:val="center"/>
              <w:outlineLvl w:val="1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Подпрограммы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D3" w:rsidRPr="00E20D55" w:rsidRDefault="00AE06A7">
            <w:pPr>
              <w:suppressAutoHyphens/>
              <w:spacing w:line="256" w:lineRule="auto"/>
              <w:ind w:firstLine="0"/>
              <w:jc w:val="center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Не предусмотрено</w:t>
            </w:r>
          </w:p>
        </w:tc>
      </w:tr>
      <w:tr w:rsidR="00E20D55" w:rsidRPr="00E20D55">
        <w:trPr>
          <w:trHeight w:val="823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D3" w:rsidRPr="00E20D55" w:rsidRDefault="00AE06A7">
            <w:pPr>
              <w:suppressAutoHyphens/>
              <w:autoSpaceDE w:val="0"/>
              <w:autoSpaceDN w:val="0"/>
              <w:adjustRightInd w:val="0"/>
              <w:spacing w:line="256" w:lineRule="auto"/>
              <w:ind w:left="34" w:right="34" w:firstLine="0"/>
              <w:jc w:val="center"/>
              <w:outlineLvl w:val="1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D3" w:rsidRPr="00E20D55" w:rsidRDefault="007806B3">
            <w:pPr>
              <w:suppressAutoHyphens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Создание</w:t>
            </w:r>
            <w:r w:rsidR="00AE06A7" w:rsidRPr="00E20D55">
              <w:rPr>
                <w:rFonts w:eastAsia="Times New Roman"/>
                <w:szCs w:val="24"/>
                <w:lang w:eastAsia="ar-SA"/>
              </w:rPr>
              <w:t xml:space="preserve"> безопасных и комфортных условий для проживания на территории Балахнинского муниципального округа</w:t>
            </w:r>
          </w:p>
        </w:tc>
      </w:tr>
      <w:tr w:rsidR="00E20D55" w:rsidRPr="00E20D55" w:rsidTr="00AB3B1C">
        <w:trPr>
          <w:trHeight w:val="140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D3" w:rsidRPr="00E20D55" w:rsidRDefault="00AE06A7">
            <w:pPr>
              <w:suppressAutoHyphens/>
              <w:autoSpaceDE w:val="0"/>
              <w:autoSpaceDN w:val="0"/>
              <w:adjustRightInd w:val="0"/>
              <w:spacing w:line="256" w:lineRule="auto"/>
              <w:ind w:left="34" w:right="34" w:firstLine="0"/>
              <w:jc w:val="center"/>
              <w:outlineLvl w:val="1"/>
              <w:rPr>
                <w:rFonts w:eastAsia="Times New Roman"/>
                <w:szCs w:val="24"/>
                <w:lang w:eastAsia="ar-SA"/>
              </w:rPr>
            </w:pPr>
            <w:bookmarkStart w:id="1" w:name="_Toc263021573"/>
            <w:r w:rsidRPr="00E20D55">
              <w:rPr>
                <w:rFonts w:eastAsia="Times New Roman"/>
                <w:szCs w:val="24"/>
                <w:lang w:eastAsia="ar-SA"/>
              </w:rPr>
              <w:t>Задачи муниципальной программы</w:t>
            </w:r>
            <w:bookmarkEnd w:id="1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BDC" w:rsidRPr="00E20D55" w:rsidRDefault="00175BDC" w:rsidP="00175BDC">
            <w:pPr>
              <w:suppressAutoHyphens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Обеспечение надлежащего санитарного состояния территории Балахнинского муниципального округа;</w:t>
            </w:r>
          </w:p>
          <w:p w:rsidR="00175BDC" w:rsidRPr="00E20D55" w:rsidRDefault="00175BDC" w:rsidP="00175BDC">
            <w:pPr>
              <w:suppressAutoHyphens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Обеспечение надлежащего содержания сетей уличного освещения на территории Балахнинского муниципального округа;</w:t>
            </w:r>
          </w:p>
          <w:p w:rsidR="00175BDC" w:rsidRPr="00E20D55" w:rsidRDefault="00175BDC" w:rsidP="00175BDC">
            <w:pPr>
              <w:suppressAutoHyphens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Обеспечение надлежащего содержания элементов благоустройства на территории Балахнинского муниципального округа;</w:t>
            </w:r>
          </w:p>
          <w:p w:rsidR="00175BDC" w:rsidRPr="00E20D55" w:rsidRDefault="00175BDC" w:rsidP="00175BDC">
            <w:pPr>
              <w:suppressAutoHyphens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Содержание мелиоративной системы и водоотведение ливневых и талых вод на территории Балахнинского муниципального округа;</w:t>
            </w:r>
          </w:p>
          <w:p w:rsidR="00175BDC" w:rsidRPr="00E20D55" w:rsidRDefault="00175BDC" w:rsidP="00175BDC">
            <w:pPr>
              <w:suppressAutoHyphens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Озеленение Балахнинского муниципального округа;</w:t>
            </w:r>
          </w:p>
          <w:p w:rsidR="00175BDC" w:rsidRPr="00E20D55" w:rsidRDefault="00175BDC" w:rsidP="00175BDC">
            <w:pPr>
              <w:suppressAutoHyphens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Создание условий для приведения жилого фонда в соответствие со стандартами качества, обеспечивающими комфортные условия проживания;</w:t>
            </w:r>
          </w:p>
          <w:p w:rsidR="00175BDC" w:rsidRPr="00E20D55" w:rsidRDefault="00175BDC" w:rsidP="00175BDC">
            <w:pPr>
              <w:suppressAutoHyphens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 xml:space="preserve">- Предотвращение негативного воздействия отходов производства и потребления на здоровье человека и окружающую среду: Организация </w:t>
            </w:r>
            <w:r w:rsidRPr="00E20D55">
              <w:rPr>
                <w:rFonts w:eastAsia="Times New Roman"/>
                <w:szCs w:val="24"/>
                <w:lang w:eastAsia="ar-SA"/>
              </w:rPr>
              <w:lastRenderedPageBreak/>
              <w:t>ликвидации объектов накопленного экологического ущерба;</w:t>
            </w:r>
          </w:p>
          <w:p w:rsidR="008037D3" w:rsidRPr="00E20D55" w:rsidRDefault="00175BDC" w:rsidP="00175BDC">
            <w:pPr>
              <w:suppressAutoHyphens/>
              <w:spacing w:line="256" w:lineRule="auto"/>
              <w:ind w:firstLine="0"/>
              <w:jc w:val="left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Благоустройство общественных пространств в рамках подготовки к празднованию 550-летия г. Балахна Нижегородской области.</w:t>
            </w:r>
          </w:p>
        </w:tc>
      </w:tr>
      <w:tr w:rsidR="00E20D55" w:rsidRPr="00E20D55">
        <w:trPr>
          <w:trHeight w:val="612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D3" w:rsidRPr="00E20D55" w:rsidRDefault="00AE06A7">
            <w:pPr>
              <w:suppressAutoHyphens/>
              <w:spacing w:line="256" w:lineRule="auto"/>
              <w:ind w:right="34" w:firstLine="0"/>
              <w:jc w:val="center"/>
              <w:rPr>
                <w:rFonts w:eastAsia="Times New Roman"/>
                <w:szCs w:val="24"/>
                <w:lang w:bidi="en-US"/>
              </w:rPr>
            </w:pPr>
            <w:r w:rsidRPr="00E20D55">
              <w:rPr>
                <w:rFonts w:eastAsia="Times New Roman"/>
                <w:szCs w:val="24"/>
                <w:lang w:bidi="en-US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D3" w:rsidRPr="00E20D55" w:rsidRDefault="00AE06A7">
            <w:pPr>
              <w:tabs>
                <w:tab w:val="left" w:pos="387"/>
              </w:tabs>
              <w:suppressAutoHyphens/>
              <w:spacing w:line="256" w:lineRule="auto"/>
              <w:ind w:firstLine="0"/>
              <w:jc w:val="center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Муниципальная программа реализуется в</w:t>
            </w:r>
            <w:r w:rsidR="00A92893">
              <w:rPr>
                <w:rFonts w:eastAsia="Times New Roman"/>
                <w:szCs w:val="24"/>
                <w:lang w:eastAsia="ar-SA"/>
              </w:rPr>
              <w:t xml:space="preserve"> один этап в течение 2021 - 2027</w:t>
            </w:r>
            <w:r w:rsidRPr="00E20D55">
              <w:rPr>
                <w:rFonts w:eastAsia="Times New Roman"/>
                <w:szCs w:val="24"/>
                <w:lang w:eastAsia="ar-SA"/>
              </w:rPr>
              <w:t xml:space="preserve"> годов </w:t>
            </w:r>
          </w:p>
        </w:tc>
      </w:tr>
      <w:tr w:rsidR="00E20D55" w:rsidRPr="00E20D55">
        <w:trPr>
          <w:trHeight w:val="2208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7D3" w:rsidRPr="00E20D55" w:rsidRDefault="00AE06A7">
            <w:pPr>
              <w:suppressAutoHyphens/>
              <w:autoSpaceDE w:val="0"/>
              <w:autoSpaceDN w:val="0"/>
              <w:adjustRightInd w:val="0"/>
              <w:spacing w:line="256" w:lineRule="auto"/>
              <w:ind w:right="34" w:firstLine="0"/>
              <w:jc w:val="center"/>
              <w:outlineLvl w:val="1"/>
              <w:rPr>
                <w:rFonts w:eastAsia="Times New Roman"/>
                <w:szCs w:val="24"/>
                <w:highlight w:val="yellow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Объемы бюджетных ассигнований муниципальной программы за счет средств бюджета Балахнинского муниципального округа Нижегородской области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D55" w:rsidRPr="00DF1495" w:rsidRDefault="00E20D55" w:rsidP="00E20D5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DF1495">
              <w:rPr>
                <w:rFonts w:eastAsia="Times New Roman"/>
                <w:szCs w:val="24"/>
                <w:lang w:eastAsia="ar-SA"/>
              </w:rPr>
              <w:t xml:space="preserve">Общий объем финансирования муниципальной программы составляет </w:t>
            </w:r>
            <w:r w:rsidR="00DC096C">
              <w:rPr>
                <w:rFonts w:eastAsia="Times New Roman"/>
                <w:szCs w:val="24"/>
                <w:lang w:eastAsia="ar-SA"/>
              </w:rPr>
              <w:t>1 056 943,0</w:t>
            </w:r>
            <w:r w:rsidRPr="00DF1495">
              <w:rPr>
                <w:rFonts w:eastAsia="Times New Roman"/>
                <w:szCs w:val="24"/>
                <w:lang w:eastAsia="ar-SA"/>
              </w:rPr>
              <w:t xml:space="preserve"> тыс. руб., в том числе по годам реализации:</w:t>
            </w:r>
          </w:p>
          <w:p w:rsidR="00E20D55" w:rsidRPr="00DF1495" w:rsidRDefault="00E20D55" w:rsidP="00E20D5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DF1495">
              <w:rPr>
                <w:rFonts w:eastAsia="Times New Roman"/>
                <w:szCs w:val="24"/>
                <w:lang w:eastAsia="ar-SA"/>
              </w:rPr>
              <w:t>2021 год – 42 787,2 тыс. рублей;</w:t>
            </w:r>
          </w:p>
          <w:p w:rsidR="00E20D55" w:rsidRPr="00DF1495" w:rsidRDefault="00E20D55" w:rsidP="00E20D5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DF1495">
              <w:rPr>
                <w:rFonts w:eastAsia="Times New Roman"/>
                <w:szCs w:val="24"/>
                <w:lang w:eastAsia="ar-SA"/>
              </w:rPr>
              <w:t>2022 год – 68 462,9 тыс. рублей;</w:t>
            </w:r>
          </w:p>
          <w:p w:rsidR="00E20D55" w:rsidRPr="00DF1495" w:rsidRDefault="00E20D55" w:rsidP="00E20D5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DF1495">
              <w:rPr>
                <w:rFonts w:eastAsia="Times New Roman"/>
                <w:szCs w:val="24"/>
                <w:lang w:eastAsia="ar-SA"/>
              </w:rPr>
              <w:t>2023 год – 93 184,6 тыс. рублей;</w:t>
            </w:r>
          </w:p>
          <w:p w:rsidR="00E20D55" w:rsidRPr="00DF1495" w:rsidRDefault="00E20D55" w:rsidP="00E20D5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DF1495">
              <w:rPr>
                <w:rFonts w:eastAsia="Times New Roman"/>
                <w:szCs w:val="24"/>
                <w:lang w:eastAsia="ar-SA"/>
              </w:rPr>
              <w:t xml:space="preserve">2024 год – </w:t>
            </w:r>
            <w:r w:rsidR="00680099">
              <w:rPr>
                <w:rFonts w:eastAsia="Times New Roman"/>
                <w:szCs w:val="24"/>
                <w:lang w:eastAsia="ar-SA"/>
              </w:rPr>
              <w:t>437 276,2</w:t>
            </w:r>
            <w:r w:rsidRPr="00DF1495">
              <w:rPr>
                <w:rFonts w:eastAsia="Times New Roman"/>
                <w:szCs w:val="24"/>
                <w:lang w:eastAsia="ar-SA"/>
              </w:rPr>
              <w:t xml:space="preserve"> тыс. рублей;</w:t>
            </w:r>
          </w:p>
          <w:p w:rsidR="00E20D55" w:rsidRPr="00DC096C" w:rsidRDefault="00E20D55" w:rsidP="00E20D5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DF1495">
              <w:rPr>
                <w:rFonts w:eastAsia="Times New Roman"/>
                <w:szCs w:val="24"/>
                <w:lang w:eastAsia="ar-SA"/>
              </w:rPr>
              <w:t xml:space="preserve">2025 год </w:t>
            </w:r>
            <w:r w:rsidRPr="00DC096C">
              <w:rPr>
                <w:rFonts w:eastAsia="Times New Roman"/>
                <w:szCs w:val="24"/>
                <w:lang w:eastAsia="ar-SA"/>
              </w:rPr>
              <w:t xml:space="preserve">– </w:t>
            </w:r>
            <w:r w:rsidR="00DC096C" w:rsidRPr="00DC096C">
              <w:rPr>
                <w:rFonts w:eastAsia="Times New Roman"/>
                <w:szCs w:val="24"/>
                <w:lang w:eastAsia="ar-SA"/>
              </w:rPr>
              <w:t>312 122,5</w:t>
            </w:r>
            <w:r w:rsidRPr="00DC096C">
              <w:rPr>
                <w:rFonts w:eastAsia="Times New Roman"/>
                <w:szCs w:val="24"/>
                <w:lang w:eastAsia="ar-SA"/>
              </w:rPr>
              <w:t xml:space="preserve"> тыс. рублей;</w:t>
            </w:r>
          </w:p>
          <w:p w:rsidR="00E20D55" w:rsidRDefault="00E20D55" w:rsidP="00E20D5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DC096C">
              <w:rPr>
                <w:rFonts w:eastAsia="Times New Roman"/>
                <w:szCs w:val="24"/>
                <w:lang w:eastAsia="ar-SA"/>
              </w:rPr>
              <w:t xml:space="preserve">2026 год – </w:t>
            </w:r>
            <w:r w:rsidR="00DC096C" w:rsidRPr="00DC096C">
              <w:rPr>
                <w:rFonts w:eastAsia="Times New Roman"/>
                <w:szCs w:val="24"/>
                <w:lang w:eastAsia="ar-SA"/>
              </w:rPr>
              <w:t>48 021,3</w:t>
            </w:r>
            <w:r w:rsidR="00680099" w:rsidRPr="00DC096C">
              <w:rPr>
                <w:rFonts w:eastAsia="Times New Roman"/>
                <w:szCs w:val="24"/>
                <w:lang w:eastAsia="ar-SA"/>
              </w:rPr>
              <w:t xml:space="preserve"> тыс. рублей;</w:t>
            </w:r>
          </w:p>
          <w:p w:rsidR="00680099" w:rsidRDefault="00680099" w:rsidP="00E20D5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>
              <w:rPr>
                <w:rFonts w:eastAsia="Times New Roman"/>
                <w:szCs w:val="24"/>
                <w:lang w:eastAsia="ar-SA"/>
              </w:rPr>
              <w:t xml:space="preserve">2027 год – </w:t>
            </w:r>
            <w:r w:rsidR="00A92893">
              <w:rPr>
                <w:rFonts w:eastAsia="Times New Roman"/>
                <w:szCs w:val="24"/>
                <w:lang w:eastAsia="ar-SA"/>
              </w:rPr>
              <w:t>55 088,3 тыс. рублей.</w:t>
            </w:r>
          </w:p>
          <w:p w:rsidR="008037D3" w:rsidRPr="00DF1495" w:rsidRDefault="00A92893" w:rsidP="00E20D55">
            <w:pPr>
              <w:widowControl w:val="0"/>
              <w:suppressAutoHyphens/>
              <w:autoSpaceDE w:val="0"/>
              <w:autoSpaceDN w:val="0"/>
              <w:adjustRightInd w:val="0"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DF1495">
              <w:rPr>
                <w:rFonts w:eastAsia="Times New Roman"/>
                <w:szCs w:val="24"/>
                <w:lang w:eastAsia="ar-SA"/>
              </w:rPr>
              <w:t xml:space="preserve"> </w:t>
            </w:r>
            <w:r w:rsidR="00E20D55" w:rsidRPr="00DF1495">
              <w:rPr>
                <w:rFonts w:eastAsia="Times New Roman"/>
                <w:szCs w:val="24"/>
                <w:lang w:eastAsia="ar-SA"/>
              </w:rPr>
              <w:t>(ГРБС – Администрация БМО).</w:t>
            </w:r>
          </w:p>
        </w:tc>
      </w:tr>
      <w:tr w:rsidR="00E20D55" w:rsidRPr="00E20D55">
        <w:trPr>
          <w:trHeight w:val="992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7D3" w:rsidRPr="00E20D55" w:rsidRDefault="00AE06A7">
            <w:pPr>
              <w:suppressAutoHyphens/>
              <w:spacing w:line="256" w:lineRule="auto"/>
              <w:ind w:right="34" w:firstLine="0"/>
              <w:jc w:val="center"/>
              <w:rPr>
                <w:rFonts w:eastAsia="Times New Roman"/>
                <w:szCs w:val="24"/>
                <w:highlight w:val="yellow"/>
                <w:lang w:bidi="en-US"/>
              </w:rPr>
            </w:pPr>
            <w:r w:rsidRPr="00E20D55">
              <w:rPr>
                <w:rFonts w:eastAsia="Times New Roman"/>
                <w:szCs w:val="24"/>
                <w:lang w:bidi="en-US"/>
              </w:rPr>
              <w:t>Целевые индикаторы муниципальной 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5BDC" w:rsidRPr="00E20D55" w:rsidRDefault="00175BDC" w:rsidP="00175BDC">
            <w:pPr>
              <w:suppressAutoHyphens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сохранение достигнутого уровня санитарного содержания территории от общей площади территории, подлежащей уборке - 100%;</w:t>
            </w:r>
          </w:p>
          <w:p w:rsidR="00175BDC" w:rsidRPr="00E20D55" w:rsidRDefault="00175BDC" w:rsidP="00175BDC">
            <w:pPr>
              <w:suppressAutoHyphens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сохранение достигнутой протяженности содержания и текущего ремонта сетей уличного освещения от общей протяженности сетей уличного освещения - 100%;</w:t>
            </w:r>
          </w:p>
          <w:p w:rsidR="00175BDC" w:rsidRPr="00E20D55" w:rsidRDefault="00175BDC" w:rsidP="00175BDC">
            <w:pPr>
              <w:suppressAutoHyphens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сохранение достигнутого уровня содержания объектов благоустройства от общего количества объектов благоустройства Балахнинского муниципального округа - 100%;</w:t>
            </w:r>
          </w:p>
          <w:p w:rsidR="00175BDC" w:rsidRPr="00E20D55" w:rsidRDefault="00175BDC" w:rsidP="00175BDC">
            <w:pPr>
              <w:suppressAutoHyphens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сохранение достигнутого уровня содержания, ухода и ремонта мелиоративной системы от общей протяженности мелиоративной системы на территории Балахнинского муниципального округа - 100%;</w:t>
            </w:r>
          </w:p>
          <w:p w:rsidR="00175BDC" w:rsidRPr="00E20D55" w:rsidRDefault="00175BDC" w:rsidP="00175BDC">
            <w:pPr>
              <w:suppressAutoHyphens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сохранение достигнутого уровня содержания, ухода за газонами и зелеными насаждениями от общего количества газонов и зеленых насаждений Балахнинского муниципального округа- 100%;</w:t>
            </w:r>
          </w:p>
          <w:p w:rsidR="00175BDC" w:rsidRPr="00E20D55" w:rsidRDefault="00175BDC" w:rsidP="00175BDC">
            <w:pPr>
              <w:suppressAutoHyphens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снос многоквартирных домов, признанных до 01.01.2017 в установленном порядке аварийными в связи с физическим износом в процессе их эксплуатации, пожаром – 100%;</w:t>
            </w:r>
          </w:p>
          <w:p w:rsidR="00175BDC" w:rsidRPr="00E20D55" w:rsidRDefault="00175BDC" w:rsidP="00175BDC">
            <w:pPr>
              <w:suppressAutoHyphens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доля разработанных проектов ликвидации наиболее опасных объектов накопленного вреда окружающей среде - 100%;</w:t>
            </w:r>
          </w:p>
          <w:p w:rsidR="00175BDC" w:rsidRPr="00E20D55" w:rsidRDefault="00175BDC" w:rsidP="00175BDC">
            <w:pPr>
              <w:suppressAutoHyphens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 xml:space="preserve">- доля восстановленных, в том числе </w:t>
            </w:r>
            <w:proofErr w:type="spellStart"/>
            <w:r w:rsidRPr="00E20D55">
              <w:rPr>
                <w:rFonts w:eastAsia="Times New Roman"/>
                <w:szCs w:val="24"/>
                <w:lang w:eastAsia="ar-SA"/>
              </w:rPr>
              <w:t>рекультивированных</w:t>
            </w:r>
            <w:proofErr w:type="spellEnd"/>
            <w:r w:rsidRPr="00E20D55">
              <w:rPr>
                <w:rFonts w:eastAsia="Times New Roman"/>
                <w:szCs w:val="24"/>
                <w:lang w:eastAsia="ar-SA"/>
              </w:rPr>
              <w:t>, земель, подверженных негативному воздействию накопленного вреда окружающей среде, в результате ликвидации наиболее опасных объектов накопленного вреда окружающей среде - 100%;</w:t>
            </w:r>
          </w:p>
          <w:p w:rsidR="00175BDC" w:rsidRPr="00E20D55" w:rsidRDefault="00175BDC" w:rsidP="00175BDC">
            <w:pPr>
              <w:suppressAutoHyphens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доля разработанных проектов благоустройства общественных пространств в рамках реализации плана мероприятий по подготовке к празднованию 550-летия г. Балахна Нижегородской области - 100%;</w:t>
            </w:r>
          </w:p>
          <w:p w:rsidR="008037D3" w:rsidRPr="00E20D55" w:rsidRDefault="00175BDC" w:rsidP="00175BDC">
            <w:pPr>
              <w:suppressAutoHyphens/>
              <w:spacing w:line="256" w:lineRule="auto"/>
              <w:ind w:firstLine="0"/>
              <w:rPr>
                <w:rFonts w:eastAsia="Times New Roman"/>
                <w:szCs w:val="24"/>
                <w:lang w:eastAsia="ar-SA"/>
              </w:rPr>
            </w:pPr>
            <w:r w:rsidRPr="00E20D55">
              <w:rPr>
                <w:rFonts w:eastAsia="Times New Roman"/>
                <w:szCs w:val="24"/>
                <w:lang w:eastAsia="ar-SA"/>
              </w:rPr>
              <w:t>- доля благоустроенных общественных пространств в рамках реализации плана мероприятий по подготовке к празднованию 550-летия г. Балахна Нижегородской области – 100%.</w:t>
            </w:r>
          </w:p>
        </w:tc>
      </w:tr>
    </w:tbl>
    <w:p w:rsidR="008037D3" w:rsidRPr="00E20D55" w:rsidRDefault="008037D3" w:rsidP="00AB3B1C">
      <w:pPr>
        <w:suppressAutoHyphens/>
        <w:rPr>
          <w:rFonts w:eastAsia="Times New Roman"/>
          <w:b/>
          <w:szCs w:val="24"/>
          <w:lang w:eastAsia="ru-RU"/>
        </w:rPr>
      </w:pPr>
    </w:p>
    <w:sectPr w:rsidR="008037D3" w:rsidRPr="00E20D55" w:rsidSect="00AB3B1C">
      <w:headerReference w:type="default" r:id="rId9"/>
      <w:pgSz w:w="11906" w:h="16838"/>
      <w:pgMar w:top="709" w:right="567" w:bottom="567" w:left="1418" w:header="283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6AA" w:rsidRDefault="002226AA">
      <w:r>
        <w:separator/>
      </w:r>
    </w:p>
  </w:endnote>
  <w:endnote w:type="continuationSeparator" w:id="0">
    <w:p w:rsidR="002226AA" w:rsidRDefault="0022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6AA" w:rsidRDefault="002226AA">
      <w:r>
        <w:separator/>
      </w:r>
    </w:p>
  </w:footnote>
  <w:footnote w:type="continuationSeparator" w:id="0">
    <w:p w:rsidR="002226AA" w:rsidRDefault="00222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31C0" w:rsidRDefault="00B731C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E6D3B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6A7"/>
    <w:rsid w:val="00024F34"/>
    <w:rsid w:val="000C1DCD"/>
    <w:rsid w:val="000E6D3B"/>
    <w:rsid w:val="00155158"/>
    <w:rsid w:val="00175918"/>
    <w:rsid w:val="00175BDC"/>
    <w:rsid w:val="001B0E33"/>
    <w:rsid w:val="002226AA"/>
    <w:rsid w:val="00223FFF"/>
    <w:rsid w:val="002938C6"/>
    <w:rsid w:val="0031176C"/>
    <w:rsid w:val="00323AEB"/>
    <w:rsid w:val="00330002"/>
    <w:rsid w:val="00335506"/>
    <w:rsid w:val="0033796A"/>
    <w:rsid w:val="00344540"/>
    <w:rsid w:val="00350572"/>
    <w:rsid w:val="0037106B"/>
    <w:rsid w:val="004041FD"/>
    <w:rsid w:val="004348AF"/>
    <w:rsid w:val="00470D1C"/>
    <w:rsid w:val="004A73F4"/>
    <w:rsid w:val="004B2F26"/>
    <w:rsid w:val="00573AE7"/>
    <w:rsid w:val="005E66F0"/>
    <w:rsid w:val="00607E9E"/>
    <w:rsid w:val="006317CE"/>
    <w:rsid w:val="00631F96"/>
    <w:rsid w:val="00643C40"/>
    <w:rsid w:val="00680099"/>
    <w:rsid w:val="006B3A41"/>
    <w:rsid w:val="006B46B6"/>
    <w:rsid w:val="006D181B"/>
    <w:rsid w:val="0072334D"/>
    <w:rsid w:val="00726B59"/>
    <w:rsid w:val="007806B3"/>
    <w:rsid w:val="007B1361"/>
    <w:rsid w:val="007B7769"/>
    <w:rsid w:val="007F1A9C"/>
    <w:rsid w:val="007F729E"/>
    <w:rsid w:val="008037D3"/>
    <w:rsid w:val="00824237"/>
    <w:rsid w:val="008277EB"/>
    <w:rsid w:val="008344ED"/>
    <w:rsid w:val="00866F62"/>
    <w:rsid w:val="009C2F62"/>
    <w:rsid w:val="009D3785"/>
    <w:rsid w:val="00A036BA"/>
    <w:rsid w:val="00A4073C"/>
    <w:rsid w:val="00A84744"/>
    <w:rsid w:val="00A92893"/>
    <w:rsid w:val="00AB3B1C"/>
    <w:rsid w:val="00AE06A7"/>
    <w:rsid w:val="00AE4209"/>
    <w:rsid w:val="00AF4619"/>
    <w:rsid w:val="00B63F27"/>
    <w:rsid w:val="00B731C0"/>
    <w:rsid w:val="00B85D8C"/>
    <w:rsid w:val="00BE0D68"/>
    <w:rsid w:val="00C12E89"/>
    <w:rsid w:val="00C50363"/>
    <w:rsid w:val="00C658B1"/>
    <w:rsid w:val="00C75679"/>
    <w:rsid w:val="00C757D4"/>
    <w:rsid w:val="00CE581B"/>
    <w:rsid w:val="00D31D83"/>
    <w:rsid w:val="00D42827"/>
    <w:rsid w:val="00D622AA"/>
    <w:rsid w:val="00D636A4"/>
    <w:rsid w:val="00DB1633"/>
    <w:rsid w:val="00DC096C"/>
    <w:rsid w:val="00DE0D8D"/>
    <w:rsid w:val="00DF1495"/>
    <w:rsid w:val="00E04DC5"/>
    <w:rsid w:val="00E11304"/>
    <w:rsid w:val="00E20D55"/>
    <w:rsid w:val="00E25434"/>
    <w:rsid w:val="00E4109C"/>
    <w:rsid w:val="00E470E0"/>
    <w:rsid w:val="00E93865"/>
    <w:rsid w:val="00EB0E2B"/>
    <w:rsid w:val="00EC1DE7"/>
    <w:rsid w:val="00EE517C"/>
    <w:rsid w:val="00F7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rFonts w:ascii="Times New Roman" w:eastAsia="Calibri" w:hAnsi="Times New Roman" w:cs="Times New Roman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uppressAutoHyphens/>
      <w:spacing w:before="240" w:after="60"/>
      <w:ind w:firstLine="0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pPr>
      <w:tabs>
        <w:tab w:val="num" w:pos="0"/>
      </w:tabs>
      <w:suppressAutoHyphens/>
      <w:spacing w:before="240" w:after="60"/>
      <w:ind w:left="1008" w:hanging="1008"/>
      <w:jc w:val="left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563C1" w:themeColor="hyperlink"/>
      <w:u w:val="single"/>
    </w:rPr>
  </w:style>
  <w:style w:type="character" w:styleId="a4">
    <w:name w:val="FollowedHyperlink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 w:hint="default"/>
      <w:b/>
      <w:bCs/>
      <w:kern w:val="32"/>
      <w:sz w:val="32"/>
      <w:szCs w:val="32"/>
      <w:lang w:eastAsia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Times New Roman" w:eastAsia="Calibri" w:hAnsi="Times New Roman" w:cs="Times New Roman" w:hint="default"/>
      <w:b/>
      <w:bCs/>
      <w:i/>
      <w:iCs/>
      <w:sz w:val="26"/>
      <w:szCs w:val="26"/>
      <w:lang w:eastAsia="ar-SA"/>
    </w:rPr>
  </w:style>
  <w:style w:type="paragraph" w:styleId="a5">
    <w:name w:val="Normal (Web)"/>
    <w:basedOn w:val="a"/>
    <w:semiHidden/>
    <w:unhideWhenUsed/>
    <w:pPr>
      <w:spacing w:before="120" w:after="120"/>
      <w:ind w:firstLine="0"/>
    </w:pPr>
    <w:rPr>
      <w:rFonts w:ascii="Arial" w:eastAsia="Times New Roman" w:hAnsi="Arial" w:cs="Arial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Pr>
      <w:rFonts w:ascii="Times New Roman" w:eastAsia="Calibri" w:hAnsi="Times New Roman" w:cs="Times New Roman" w:hint="default"/>
      <w:sz w:val="24"/>
    </w:rPr>
  </w:style>
  <w:style w:type="paragraph" w:styleId="a8">
    <w:name w:val="footer"/>
    <w:basedOn w:val="a"/>
    <w:link w:val="a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ascii="Times New Roman" w:eastAsia="Calibri" w:hAnsi="Times New Roman" w:cs="Times New Roman" w:hint="default"/>
      <w:sz w:val="24"/>
    </w:rPr>
  </w:style>
  <w:style w:type="paragraph" w:styleId="aa">
    <w:name w:val="Body Text Indent"/>
    <w:basedOn w:val="a"/>
    <w:link w:val="ab"/>
    <w:uiPriority w:val="99"/>
    <w:semiHidden/>
    <w:unhideWhenUsed/>
    <w:pPr>
      <w:widowControl w:val="0"/>
      <w:suppressAutoHyphens/>
      <w:ind w:firstLine="900"/>
    </w:pPr>
    <w:rPr>
      <w:rFonts w:ascii="Arial" w:hAnsi="Arial" w:cs="Arial"/>
      <w:kern w:val="2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ascii="Arial" w:eastAsia="Calibri" w:hAnsi="Arial" w:cs="Arial" w:hint="default"/>
      <w:kern w:val="2"/>
      <w:sz w:val="24"/>
      <w:szCs w:val="24"/>
      <w:lang w:eastAsia="ru-RU"/>
    </w:rPr>
  </w:style>
  <w:style w:type="paragraph" w:styleId="ac">
    <w:name w:val="Note Heading"/>
    <w:basedOn w:val="a"/>
    <w:next w:val="a"/>
    <w:link w:val="ad"/>
    <w:semiHidden/>
    <w:unhideWhenUsed/>
    <w:pPr>
      <w:ind w:firstLine="0"/>
      <w:jc w:val="left"/>
    </w:pPr>
    <w:rPr>
      <w:rFonts w:ascii="Calibri" w:eastAsia="Times New Roman" w:hAnsi="Calibri"/>
      <w:szCs w:val="24"/>
      <w:lang w:val="en-US" w:bidi="en-US"/>
    </w:rPr>
  </w:style>
  <w:style w:type="character" w:customStyle="1" w:styleId="ad">
    <w:name w:val="Заголовок записки Знак"/>
    <w:basedOn w:val="a0"/>
    <w:link w:val="ac"/>
    <w:semiHidden/>
    <w:locked/>
    <w:rPr>
      <w:rFonts w:ascii="Calibri" w:eastAsia="Times New Roman" w:hAnsi="Calibri" w:cs="Times New Roman" w:hint="default"/>
      <w:sz w:val="24"/>
      <w:szCs w:val="24"/>
      <w:lang w:val="en-US" w:bidi="en-US"/>
    </w:rPr>
  </w:style>
  <w:style w:type="paragraph" w:styleId="3">
    <w:name w:val="Body Text 3"/>
    <w:basedOn w:val="a"/>
    <w:link w:val="30"/>
    <w:uiPriority w:val="99"/>
    <w:semiHidden/>
    <w:unhideWhenUsed/>
    <w:pPr>
      <w:suppressAutoHyphens/>
      <w:spacing w:after="120"/>
      <w:ind w:firstLine="0"/>
      <w:jc w:val="left"/>
    </w:pPr>
    <w:rPr>
      <w:rFonts w:eastAsia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Pr>
      <w:rFonts w:ascii="Times New Roman" w:eastAsia="Times New Roman" w:hAnsi="Times New Roman" w:cs="Times New Roman" w:hint="default"/>
      <w:sz w:val="16"/>
      <w:szCs w:val="16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pPr>
      <w:suppressAutoHyphens/>
      <w:ind w:firstLine="0"/>
      <w:jc w:val="left"/>
    </w:pPr>
    <w:rPr>
      <w:rFonts w:ascii="Tahoma" w:hAnsi="Tahoma"/>
      <w:sz w:val="16"/>
      <w:szCs w:val="16"/>
      <w:lang w:val="x-none" w:eastAsia="ar-SA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eastAsia="Calibri" w:hAnsi="Tahoma" w:cs="Times New Roman" w:hint="default"/>
      <w:sz w:val="16"/>
      <w:szCs w:val="16"/>
      <w:lang w:val="x-none" w:eastAsia="ar-SA"/>
    </w:rPr>
  </w:style>
  <w:style w:type="paragraph" w:styleId="af0">
    <w:name w:val="No Spacing"/>
    <w:uiPriority w:val="1"/>
    <w:qFormat/>
    <w:pPr>
      <w:jc w:val="both"/>
    </w:pPr>
    <w:rPr>
      <w:rFonts w:ascii="Times New Roman" w:eastAsia="Calibri" w:hAnsi="Times New Roman" w:cs="Times New Roman"/>
      <w:sz w:val="24"/>
      <w:szCs w:val="22"/>
    </w:rPr>
  </w:style>
  <w:style w:type="paragraph" w:styleId="af1">
    <w:name w:val="List Paragraph"/>
    <w:basedOn w:val="a"/>
    <w:uiPriority w:val="34"/>
    <w:qFormat/>
    <w:pPr>
      <w:suppressAutoHyphens/>
      <w:ind w:left="720" w:firstLine="0"/>
      <w:jc w:val="left"/>
    </w:pPr>
    <w:rPr>
      <w:rFonts w:eastAsia="Times New Roman"/>
      <w:sz w:val="20"/>
      <w:szCs w:val="20"/>
      <w:lang w:eastAsia="ar-SA"/>
    </w:rPr>
  </w:style>
  <w:style w:type="paragraph" w:customStyle="1" w:styleId="31">
    <w:name w:val="Знак Знак3 Знак Знак Знак"/>
    <w:basedOn w:val="a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Heading">
    <w:name w:val="Heading"/>
    <w:pPr>
      <w:suppressAutoHyphens/>
      <w:autoSpaceDE w:val="0"/>
    </w:pPr>
    <w:rPr>
      <w:rFonts w:ascii="Arial" w:eastAsia="Times New Roman" w:hAnsi="Arial" w:cs="Arial"/>
      <w:b/>
      <w:bCs/>
      <w:sz w:val="22"/>
      <w:szCs w:val="22"/>
      <w:lang w:eastAsia="ar-SA"/>
    </w:rPr>
  </w:style>
  <w:style w:type="paragraph" w:customStyle="1" w:styleId="11">
    <w:name w:val="Знак1 Знак Знак1 Знак Знак Знак Знак"/>
    <w:basedOn w:val="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/>
    </w:rPr>
  </w:style>
  <w:style w:type="paragraph" w:customStyle="1" w:styleId="font5">
    <w:name w:val="font5"/>
    <w:basedOn w:val="a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6">
    <w:name w:val="font6"/>
    <w:basedOn w:val="a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6">
    <w:name w:val="xl66"/>
    <w:basedOn w:val="a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9">
    <w:name w:val="xl79"/>
    <w:basedOn w:val="a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82">
    <w:name w:val="xl8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84">
    <w:name w:val="xl84"/>
    <w:basedOn w:val="a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1">
    <w:name w:val="xl9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92">
    <w:name w:val="xl9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96">
    <w:name w:val="xl9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9">
    <w:name w:val="xl9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12">
    <w:name w:val="Знак Знак12 Знак Знак Знак Знак Знак Знак Знак Знак Знак Знак Знак Знак"/>
    <w:basedOn w:val="a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6">
    <w:name w:val="xl10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09">
    <w:name w:val="xl109"/>
    <w:basedOn w:val="a"/>
    <w:pPr>
      <w:shd w:val="clear" w:color="auto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msonormal0">
    <w:name w:val="msonormal"/>
    <w:basedOn w:val="a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5">
    <w:name w:val="xl115"/>
    <w:basedOn w:val="a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6">
    <w:name w:val="xl116"/>
    <w:basedOn w:val="a"/>
    <w:pPr>
      <w:shd w:val="clear" w:color="auto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9">
    <w:name w:val="xl129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0">
    <w:name w:val="xl130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2">
    <w:name w:val="xl1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8">
    <w:name w:val="xl13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9">
    <w:name w:val="xl1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40">
    <w:name w:val="xl14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5">
    <w:name w:val="xl13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color w:val="000000"/>
      <w:sz w:val="22"/>
      <w:lang w:eastAsia="ru-RU"/>
    </w:rPr>
  </w:style>
  <w:style w:type="paragraph" w:customStyle="1" w:styleId="xl143">
    <w:name w:val="xl14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4">
    <w:name w:val="xl14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5">
    <w:name w:val="xl1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character" w:customStyle="1" w:styleId="ConsPlusNormal">
    <w:name w:val="ConsPlusNormal Знак"/>
    <w:link w:val="ConsPlusNormal0"/>
    <w:locked/>
    <w:rPr>
      <w:rFonts w:ascii="Arial" w:eastAsia="Times New Roman" w:hAnsi="Arial" w:cs="Arial" w:hint="default"/>
      <w:sz w:val="20"/>
      <w:szCs w:val="20"/>
    </w:rPr>
  </w:style>
  <w:style w:type="paragraph" w:customStyle="1" w:styleId="ConsPlusNormal0">
    <w:name w:val="ConsPlusNormal"/>
    <w:link w:val="ConsPlusNormal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">
    <w:name w:val="Standard"/>
    <w:uiPriority w:val="99"/>
    <w:pPr>
      <w:widowControl w:val="0"/>
      <w:suppressAutoHyphens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Без интервала1"/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Cs w:val="24"/>
      <w:lang w:eastAsia="ru-RU"/>
    </w:rPr>
  </w:style>
  <w:style w:type="paragraph" w:customStyle="1" w:styleId="af3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Cs w:val="24"/>
      <w:lang w:eastAsia="ru-RU"/>
    </w:rPr>
  </w:style>
  <w:style w:type="character" w:customStyle="1" w:styleId="apple-converted-space">
    <w:name w:val="apple-converted-space"/>
    <w:rPr>
      <w:rFonts w:ascii="Times New Roman" w:hAnsi="Times New Roman" w:cs="Times New Roman" w:hint="default"/>
    </w:rPr>
  </w:style>
  <w:style w:type="table" w:styleId="af4">
    <w:name w:val="Table Grid"/>
    <w:basedOn w:val="a1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rFonts w:ascii="Times New Roman" w:eastAsia="Calibri" w:hAnsi="Times New Roman" w:cs="Times New Roman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uppressAutoHyphens/>
      <w:spacing w:before="240" w:after="60"/>
      <w:ind w:firstLine="0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pPr>
      <w:tabs>
        <w:tab w:val="num" w:pos="0"/>
      </w:tabs>
      <w:suppressAutoHyphens/>
      <w:spacing w:before="240" w:after="60"/>
      <w:ind w:left="1008" w:hanging="1008"/>
      <w:jc w:val="left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563C1" w:themeColor="hyperlink"/>
      <w:u w:val="single"/>
    </w:rPr>
  </w:style>
  <w:style w:type="character" w:styleId="a4">
    <w:name w:val="FollowedHyperlink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locked/>
    <w:rPr>
      <w:rFonts w:ascii="Cambria" w:eastAsia="Times New Roman" w:hAnsi="Cambria" w:cs="Times New Roman" w:hint="default"/>
      <w:b/>
      <w:bCs/>
      <w:kern w:val="32"/>
      <w:sz w:val="32"/>
      <w:szCs w:val="32"/>
      <w:lang w:eastAsia="ar-SA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Times New Roman" w:eastAsia="Calibri" w:hAnsi="Times New Roman" w:cs="Times New Roman" w:hint="default"/>
      <w:b/>
      <w:bCs/>
      <w:i/>
      <w:iCs/>
      <w:sz w:val="26"/>
      <w:szCs w:val="26"/>
      <w:lang w:eastAsia="ar-SA"/>
    </w:rPr>
  </w:style>
  <w:style w:type="paragraph" w:styleId="a5">
    <w:name w:val="Normal (Web)"/>
    <w:basedOn w:val="a"/>
    <w:semiHidden/>
    <w:unhideWhenUsed/>
    <w:pPr>
      <w:spacing w:before="120" w:after="120"/>
      <w:ind w:firstLine="0"/>
    </w:pPr>
    <w:rPr>
      <w:rFonts w:ascii="Arial" w:eastAsia="Times New Roman" w:hAnsi="Arial" w:cs="Arial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Pr>
      <w:rFonts w:ascii="Times New Roman" w:eastAsia="Calibri" w:hAnsi="Times New Roman" w:cs="Times New Roman" w:hint="default"/>
      <w:sz w:val="24"/>
    </w:rPr>
  </w:style>
  <w:style w:type="paragraph" w:styleId="a8">
    <w:name w:val="footer"/>
    <w:basedOn w:val="a"/>
    <w:link w:val="a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Pr>
      <w:rFonts w:ascii="Times New Roman" w:eastAsia="Calibri" w:hAnsi="Times New Roman" w:cs="Times New Roman" w:hint="default"/>
      <w:sz w:val="24"/>
    </w:rPr>
  </w:style>
  <w:style w:type="paragraph" w:styleId="aa">
    <w:name w:val="Body Text Indent"/>
    <w:basedOn w:val="a"/>
    <w:link w:val="ab"/>
    <w:uiPriority w:val="99"/>
    <w:semiHidden/>
    <w:unhideWhenUsed/>
    <w:pPr>
      <w:widowControl w:val="0"/>
      <w:suppressAutoHyphens/>
      <w:ind w:firstLine="900"/>
    </w:pPr>
    <w:rPr>
      <w:rFonts w:ascii="Arial" w:hAnsi="Arial" w:cs="Arial"/>
      <w:kern w:val="2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ascii="Arial" w:eastAsia="Calibri" w:hAnsi="Arial" w:cs="Arial" w:hint="default"/>
      <w:kern w:val="2"/>
      <w:sz w:val="24"/>
      <w:szCs w:val="24"/>
      <w:lang w:eastAsia="ru-RU"/>
    </w:rPr>
  </w:style>
  <w:style w:type="paragraph" w:styleId="ac">
    <w:name w:val="Note Heading"/>
    <w:basedOn w:val="a"/>
    <w:next w:val="a"/>
    <w:link w:val="ad"/>
    <w:semiHidden/>
    <w:unhideWhenUsed/>
    <w:pPr>
      <w:ind w:firstLine="0"/>
      <w:jc w:val="left"/>
    </w:pPr>
    <w:rPr>
      <w:rFonts w:ascii="Calibri" w:eastAsia="Times New Roman" w:hAnsi="Calibri"/>
      <w:szCs w:val="24"/>
      <w:lang w:val="en-US" w:bidi="en-US"/>
    </w:rPr>
  </w:style>
  <w:style w:type="character" w:customStyle="1" w:styleId="ad">
    <w:name w:val="Заголовок записки Знак"/>
    <w:basedOn w:val="a0"/>
    <w:link w:val="ac"/>
    <w:semiHidden/>
    <w:locked/>
    <w:rPr>
      <w:rFonts w:ascii="Calibri" w:eastAsia="Times New Roman" w:hAnsi="Calibri" w:cs="Times New Roman" w:hint="default"/>
      <w:sz w:val="24"/>
      <w:szCs w:val="24"/>
      <w:lang w:val="en-US" w:bidi="en-US"/>
    </w:rPr>
  </w:style>
  <w:style w:type="paragraph" w:styleId="3">
    <w:name w:val="Body Text 3"/>
    <w:basedOn w:val="a"/>
    <w:link w:val="30"/>
    <w:uiPriority w:val="99"/>
    <w:semiHidden/>
    <w:unhideWhenUsed/>
    <w:pPr>
      <w:suppressAutoHyphens/>
      <w:spacing w:after="120"/>
      <w:ind w:firstLine="0"/>
      <w:jc w:val="left"/>
    </w:pPr>
    <w:rPr>
      <w:rFonts w:eastAsia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Pr>
      <w:rFonts w:ascii="Times New Roman" w:eastAsia="Times New Roman" w:hAnsi="Times New Roman" w:cs="Times New Roman" w:hint="default"/>
      <w:sz w:val="16"/>
      <w:szCs w:val="16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pPr>
      <w:suppressAutoHyphens/>
      <w:ind w:firstLine="0"/>
      <w:jc w:val="left"/>
    </w:pPr>
    <w:rPr>
      <w:rFonts w:ascii="Tahoma" w:hAnsi="Tahoma"/>
      <w:sz w:val="16"/>
      <w:szCs w:val="16"/>
      <w:lang w:val="x-none" w:eastAsia="ar-SA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eastAsia="Calibri" w:hAnsi="Tahoma" w:cs="Times New Roman" w:hint="default"/>
      <w:sz w:val="16"/>
      <w:szCs w:val="16"/>
      <w:lang w:val="x-none" w:eastAsia="ar-SA"/>
    </w:rPr>
  </w:style>
  <w:style w:type="paragraph" w:styleId="af0">
    <w:name w:val="No Spacing"/>
    <w:uiPriority w:val="1"/>
    <w:qFormat/>
    <w:pPr>
      <w:jc w:val="both"/>
    </w:pPr>
    <w:rPr>
      <w:rFonts w:ascii="Times New Roman" w:eastAsia="Calibri" w:hAnsi="Times New Roman" w:cs="Times New Roman"/>
      <w:sz w:val="24"/>
      <w:szCs w:val="22"/>
    </w:rPr>
  </w:style>
  <w:style w:type="paragraph" w:styleId="af1">
    <w:name w:val="List Paragraph"/>
    <w:basedOn w:val="a"/>
    <w:uiPriority w:val="34"/>
    <w:qFormat/>
    <w:pPr>
      <w:suppressAutoHyphens/>
      <w:ind w:left="720" w:firstLine="0"/>
      <w:jc w:val="left"/>
    </w:pPr>
    <w:rPr>
      <w:rFonts w:eastAsia="Times New Roman"/>
      <w:sz w:val="20"/>
      <w:szCs w:val="20"/>
      <w:lang w:eastAsia="ar-SA"/>
    </w:rPr>
  </w:style>
  <w:style w:type="paragraph" w:customStyle="1" w:styleId="31">
    <w:name w:val="Знак Знак3 Знак Знак Знак"/>
    <w:basedOn w:val="a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Heading">
    <w:name w:val="Heading"/>
    <w:pPr>
      <w:suppressAutoHyphens/>
      <w:autoSpaceDE w:val="0"/>
    </w:pPr>
    <w:rPr>
      <w:rFonts w:ascii="Arial" w:eastAsia="Times New Roman" w:hAnsi="Arial" w:cs="Arial"/>
      <w:b/>
      <w:bCs/>
      <w:sz w:val="22"/>
      <w:szCs w:val="22"/>
      <w:lang w:eastAsia="ar-SA"/>
    </w:rPr>
  </w:style>
  <w:style w:type="paragraph" w:customStyle="1" w:styleId="11">
    <w:name w:val="Знак1 Знак Знак1 Знак Знак Знак Знак"/>
    <w:basedOn w:val="a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/>
    </w:rPr>
  </w:style>
  <w:style w:type="paragraph" w:customStyle="1" w:styleId="font5">
    <w:name w:val="font5"/>
    <w:basedOn w:val="a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6">
    <w:name w:val="font6"/>
    <w:basedOn w:val="a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6">
    <w:name w:val="xl66"/>
    <w:basedOn w:val="a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79">
    <w:name w:val="xl79"/>
    <w:basedOn w:val="a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pP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82">
    <w:name w:val="xl8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84">
    <w:name w:val="xl84"/>
    <w:basedOn w:val="a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1">
    <w:name w:val="xl9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92">
    <w:name w:val="xl9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96">
    <w:name w:val="xl9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pP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99">
    <w:name w:val="xl9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rFonts w:eastAsia="Times New Roman"/>
      <w:sz w:val="22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12">
    <w:name w:val="Знак Знак12 Знак Знак Знак Знак Знак Знак Знак Знак Знак Знак Знак Знак"/>
    <w:basedOn w:val="a"/>
    <w:pPr>
      <w:spacing w:before="100" w:beforeAutospacing="1" w:after="100" w:afterAutospacing="1"/>
      <w:ind w:firstLine="0"/>
      <w:jc w:val="left"/>
    </w:pPr>
    <w:rPr>
      <w:rFonts w:ascii="Tahoma" w:eastAsia="Times New Roman" w:hAnsi="Tahoma"/>
      <w:sz w:val="20"/>
      <w:szCs w:val="20"/>
      <w:lang w:val="en-US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6">
    <w:name w:val="xl10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08">
    <w:name w:val="xl108"/>
    <w:basedOn w:val="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09">
    <w:name w:val="xl109"/>
    <w:basedOn w:val="a"/>
    <w:pPr>
      <w:shd w:val="clear" w:color="auto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msonormal0">
    <w:name w:val="msonormal"/>
    <w:basedOn w:val="a"/>
    <w:pPr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pPr>
      <w:spacing w:before="100" w:beforeAutospacing="1" w:after="100" w:afterAutospacing="1"/>
      <w:ind w:firstLine="0"/>
      <w:jc w:val="left"/>
    </w:pPr>
    <w:rPr>
      <w:rFonts w:eastAsia="Times New Roman"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3">
    <w:name w:val="xl11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5">
    <w:name w:val="xl115"/>
    <w:basedOn w:val="a"/>
    <w:pP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6">
    <w:name w:val="xl116"/>
    <w:basedOn w:val="a"/>
    <w:pPr>
      <w:shd w:val="clear" w:color="auto" w:fill="FFFF00"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18">
    <w:name w:val="xl11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6">
    <w:name w:val="xl12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7">
    <w:name w:val="xl12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29">
    <w:name w:val="xl129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0">
    <w:name w:val="xl130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1">
    <w:name w:val="xl13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2">
    <w:name w:val="xl1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33">
    <w:name w:val="xl13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34">
    <w:name w:val="xl1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6">
    <w:name w:val="xl1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7">
    <w:name w:val="xl1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8">
    <w:name w:val="xl13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39">
    <w:name w:val="xl13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40">
    <w:name w:val="xl14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paragraph" w:customStyle="1" w:styleId="xl135">
    <w:name w:val="xl13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1">
    <w:name w:val="xl1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2">
    <w:name w:val="xl14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color w:val="000000"/>
      <w:sz w:val="22"/>
      <w:lang w:eastAsia="ru-RU"/>
    </w:rPr>
  </w:style>
  <w:style w:type="paragraph" w:customStyle="1" w:styleId="xl143">
    <w:name w:val="xl14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4">
    <w:name w:val="xl14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/>
      <w:sz w:val="22"/>
      <w:lang w:eastAsia="ru-RU"/>
    </w:rPr>
  </w:style>
  <w:style w:type="paragraph" w:customStyle="1" w:styleId="xl145">
    <w:name w:val="xl1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46">
    <w:name w:val="xl1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/>
      <w:sz w:val="22"/>
      <w:lang w:eastAsia="ru-RU"/>
    </w:rPr>
  </w:style>
  <w:style w:type="character" w:customStyle="1" w:styleId="ConsPlusNormal">
    <w:name w:val="ConsPlusNormal Знак"/>
    <w:link w:val="ConsPlusNormal0"/>
    <w:locked/>
    <w:rPr>
      <w:rFonts w:ascii="Arial" w:eastAsia="Times New Roman" w:hAnsi="Arial" w:cs="Arial" w:hint="default"/>
      <w:sz w:val="20"/>
      <w:szCs w:val="20"/>
    </w:rPr>
  </w:style>
  <w:style w:type="paragraph" w:customStyle="1" w:styleId="ConsPlusNormal0">
    <w:name w:val="ConsPlusNormal"/>
    <w:link w:val="ConsPlusNormal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">
    <w:name w:val="Standard"/>
    <w:uiPriority w:val="99"/>
    <w:pPr>
      <w:widowControl w:val="0"/>
      <w:suppressAutoHyphens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Без интервала1"/>
    <w:rPr>
      <w:rFonts w:ascii="Calibri" w:eastAsia="Times New Roman" w:hAnsi="Calibri" w:cs="Times New Roman"/>
      <w:sz w:val="22"/>
      <w:szCs w:val="22"/>
      <w:lang w:eastAsia="ru-RU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322" w:lineRule="exact"/>
      <w:ind w:firstLine="0"/>
      <w:jc w:val="center"/>
    </w:pPr>
    <w:rPr>
      <w:rFonts w:eastAsia="Times New Roman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szCs w:val="24"/>
      <w:lang w:eastAsia="ru-RU"/>
    </w:rPr>
  </w:style>
  <w:style w:type="paragraph" w:customStyle="1" w:styleId="af3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Cs w:val="24"/>
      <w:lang w:eastAsia="ru-RU"/>
    </w:rPr>
  </w:style>
  <w:style w:type="character" w:customStyle="1" w:styleId="apple-converted-space">
    <w:name w:val="apple-converted-space"/>
    <w:rPr>
      <w:rFonts w:ascii="Times New Roman" w:hAnsi="Times New Roman" w:cs="Times New Roman" w:hint="default"/>
    </w:rPr>
  </w:style>
  <w:style w:type="table" w:styleId="af4">
    <w:name w:val="Table Grid"/>
    <w:basedOn w:val="a1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59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4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6F00B-C9C6-4357-8E84-D3448149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559</Words>
  <Characters>4294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Ю. Голованова</dc:creator>
  <cp:keywords/>
  <dc:description/>
  <cp:lastModifiedBy>User</cp:lastModifiedBy>
  <cp:revision>7</cp:revision>
  <cp:lastPrinted>2025-11-13T13:12:00Z</cp:lastPrinted>
  <dcterms:created xsi:type="dcterms:W3CDTF">2025-11-10T13:28:00Z</dcterms:created>
  <dcterms:modified xsi:type="dcterms:W3CDTF">2025-11-13T13:12:00Z</dcterms:modified>
</cp:coreProperties>
</file>